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596A43">
        <w:rPr>
          <w:b/>
          <w:color w:val="C00000"/>
          <w:lang w:val="mk-MK"/>
        </w:rPr>
        <w:t>Закон за внатрешна пловидба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596A43">
        <w:rPr>
          <w:b/>
          <w:color w:val="C00000"/>
          <w:lang w:val="mk-MK"/>
        </w:rPr>
        <w:t xml:space="preserve"> Капетанија на пристаништата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31"/>
        <w:gridCol w:w="4123"/>
        <w:gridCol w:w="1469"/>
        <w:gridCol w:w="1370"/>
        <w:gridCol w:w="3539"/>
        <w:gridCol w:w="2048"/>
      </w:tblGrid>
      <w:tr w:rsidR="00F24553" w:rsidRPr="00BF6A54" w:rsidTr="00D513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FC63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>: _____________________________________</w:t>
            </w:r>
          </w:p>
        </w:tc>
      </w:tr>
      <w:tr w:rsidR="001F19CC" w:rsidRPr="00BF6A54" w:rsidTr="00CF299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FC6347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4-а</w:t>
            </w:r>
          </w:p>
          <w:p w:rsidR="009D6C4B" w:rsidRPr="00FC6347" w:rsidRDefault="009D6C4B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C6347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DF9" w:rsidRPr="00BF6A54" w:rsidRDefault="00F2455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 се врши превоз на опасни материи?</w:t>
            </w:r>
          </w:p>
          <w:p w:rsidR="00F1047E" w:rsidRPr="00BF6A54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998" w:rsidRDefault="0020583B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1047E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 w:rsidR="00F24553">
              <w:rPr>
                <w:lang w:val="en-US"/>
              </w:rPr>
              <w:t>301</w:t>
            </w:r>
            <w:r w:rsidR="00F24553">
              <w:rPr>
                <w:lang w:val="mk-MK"/>
              </w:rPr>
              <w:t xml:space="preserve"> и </w:t>
            </w:r>
            <w:r w:rsidR="003C1FB7">
              <w:rPr>
                <w:lang w:val="en-US"/>
              </w:rPr>
              <w:t>303</w:t>
            </w:r>
          </w:p>
          <w:p w:rsidR="00F1047E" w:rsidRPr="00BF6A54" w:rsidRDefault="009D6C4B" w:rsidP="001F19C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3C1FB7">
              <w:rPr>
                <w:lang w:val="en-US"/>
              </w:rPr>
              <w:t xml:space="preserve">1 </w:t>
            </w:r>
            <w:r w:rsidR="001F19CC">
              <w:rPr>
                <w:lang w:val="mk-MK"/>
              </w:rPr>
              <w:t>и</w:t>
            </w:r>
            <w:r w:rsidR="003C1FB7">
              <w:rPr>
                <w:lang w:val="en-US"/>
              </w:rPr>
              <w:t xml:space="preserve">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Pr="00BF6A54" w:rsidRDefault="003C1FB7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3C1FB7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BF6A54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CF299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Pr="00FC6347" w:rsidRDefault="00FC6347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6</w:t>
            </w:r>
          </w:p>
          <w:p w:rsidR="00F24553" w:rsidRPr="00BF6A54" w:rsidRDefault="00FC6347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553" w:rsidRPr="00BF6A54" w:rsidRDefault="00F24553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 вршите работи опасни по животот и здравјето на луѓето?</w:t>
            </w:r>
          </w:p>
          <w:p w:rsidR="00F24553" w:rsidRPr="00BF6A54" w:rsidRDefault="00F24553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553" w:rsidRPr="001F19CC" w:rsidRDefault="00F24553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1F19CC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553" w:rsidRPr="00BF6A54" w:rsidRDefault="00F24553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C6347" w:rsidRPr="00BF6A54" w:rsidTr="00D513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Pr="00FC6347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6</w:t>
            </w:r>
          </w:p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Pr="00BF6A54" w:rsidRDefault="00FC6347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 се врши загадување на внатрешните води?</w:t>
            </w:r>
          </w:p>
          <w:p w:rsidR="00FC6347" w:rsidRPr="00BF6A54" w:rsidRDefault="00FC6347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998" w:rsidRPr="00CF2998" w:rsidRDefault="00FC6347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C6347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Pr="001F19CC" w:rsidRDefault="00FC6347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1F19CC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347" w:rsidRPr="00BF6A54" w:rsidRDefault="00FC6347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C6347" w:rsidRPr="00BF6A54" w:rsidTr="00D5130F">
        <w:tc>
          <w:tcPr>
            <w:tcW w:w="447" w:type="pct"/>
          </w:tcPr>
          <w:p w:rsidR="00FC6347" w:rsidRPr="00FC6347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6</w:t>
            </w:r>
          </w:p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 2</w:t>
            </w:r>
          </w:p>
        </w:tc>
        <w:tc>
          <w:tcPr>
            <w:tcW w:w="1496" w:type="pct"/>
          </w:tcPr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 се вршат дејствија штетни по плажите?</w:t>
            </w:r>
          </w:p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C6347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3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3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C6347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497" w:type="pct"/>
          </w:tcPr>
          <w:p w:rsidR="00FC6347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1F19CC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C6347" w:rsidRPr="00BF6A54" w:rsidRDefault="00FC6347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8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 xml:space="preserve"> 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се врши трајна контрола на работите што се однесуваат на безбедноста на пловидба?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3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3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1F19CC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1F19CC">
              <w:rPr>
                <w:lang w:val="mk-MK"/>
              </w:rPr>
              <w:t>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10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C6347">
              <w:rPr>
                <w:lang w:val="mk-MK"/>
              </w:rPr>
              <w:t xml:space="preserve"> 1 и </w:t>
            </w:r>
            <w:r>
              <w:rPr>
                <w:lang w:val="mk-MK"/>
              </w:rPr>
              <w:t xml:space="preserve"> </w:t>
            </w:r>
            <w:r w:rsidR="00FC6347">
              <w:rPr>
                <w:lang w:val="mk-MK"/>
              </w:rPr>
              <w:t>2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вршите ли постојано одржување на објектите за означување на пловните патишта?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3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3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17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вршите  редовно одржување на пристаништата заради безбедно користење?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FC6347">
              <w:rPr>
                <w:lang w:val="mk-MK"/>
              </w:rPr>
              <w:t>24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ги применува пропишаните правила за уредна пловидба и почитуват сигналите и ознаките?  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25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се придржувате на ограничувањето за</w:t>
            </w:r>
            <w:r w:rsidR="00CF299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забрана за пловидба?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40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 вршите ли промени или преправки на конструкцијата на бродот  и друга опрема без согласност  на здружението за класификација?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6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 w:rsidR="00FC6347">
              <w:rPr>
                <w:lang w:val="mk-MK"/>
              </w:rPr>
              <w:t xml:space="preserve"> 42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CF299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вршите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редовна одржување на опремата на бродот заради заштита на лицата, товарот и животната средина и природата?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6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6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 w:rsidR="00FC6347">
              <w:rPr>
                <w:lang w:val="mk-MK"/>
              </w:rPr>
              <w:t>43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  со брод се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 превезува дозволен број патници определен врз основа на пропишаните услови,пловните својства на бродот,расположивата површина за сместување на патниците и уредите иопремата наменети за патниците?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6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6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60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2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FC634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поседуват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 одобрение за поставување на пливачки објект?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7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66-а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1</w:t>
            </w:r>
          </w:p>
        </w:tc>
        <w:tc>
          <w:tcPr>
            <w:tcW w:w="1496" w:type="pct"/>
          </w:tcPr>
          <w:p w:rsidR="00F24553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во  чамецот се 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ени</w:t>
            </w:r>
            <w:r w:rsidR="00F24553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појаси за спасување за лицата што се наоѓаат на чамецот?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5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5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F24553" w:rsidRPr="00BF6A54" w:rsidTr="00D5130F">
        <w:tc>
          <w:tcPr>
            <w:tcW w:w="447" w:type="pct"/>
          </w:tcPr>
          <w:p w:rsidR="00F24553" w:rsidRPr="00FC6347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FC6347">
              <w:rPr>
                <w:lang w:val="mk-MK"/>
              </w:rPr>
              <w:t>68</w:t>
            </w:r>
          </w:p>
          <w:p w:rsidR="00F24553" w:rsidRPr="00FC6347" w:rsidRDefault="00F24553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C6347">
              <w:rPr>
                <w:lang w:val="mk-MK"/>
              </w:rPr>
              <w:t>7</w:t>
            </w:r>
          </w:p>
        </w:tc>
        <w:tc>
          <w:tcPr>
            <w:tcW w:w="1496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со чамецот 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се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превезува дозволе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 број на патници од пропишанот и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,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 потрeбната опрема на чамецот?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F24553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6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6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F24553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</w:tcPr>
          <w:p w:rsid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F24553" w:rsidRPr="00F24553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−Глоба од 5000 до 6000 евра за правно лице а 500 евра за одговорното лице во правното лице.                                                    −Глоба од 750 евра за трговец поединец а 500 евра на одговорно </w:t>
            </w:r>
            <w:r w:rsidRPr="00F24553">
              <w:rPr>
                <w:lang w:val="mk-MK"/>
              </w:rPr>
              <w:lastRenderedPageBreak/>
              <w:t>лице во трговецот поединец</w:t>
            </w:r>
          </w:p>
        </w:tc>
        <w:tc>
          <w:tcPr>
            <w:tcW w:w="743" w:type="pct"/>
          </w:tcPr>
          <w:p w:rsidR="00F24553" w:rsidRPr="00BF6A54" w:rsidRDefault="00F24553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68</w:t>
            </w:r>
          </w:p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7</w:t>
            </w:r>
          </w:p>
        </w:tc>
        <w:tc>
          <w:tcPr>
            <w:tcW w:w="1496" w:type="pct"/>
          </w:tcPr>
          <w:p w:rsidR="00A77488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  чамец што плoви </w:t>
            </w:r>
            <w:r w:rsidR="00A77488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поседува пловидбена дозвола?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6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6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497" w:type="pct"/>
          </w:tcPr>
          <w:p w:rsid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A77488" w:rsidRPr="00F2455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73</w:t>
            </w:r>
          </w:p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496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брод во пловидбата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ма пропишан  број на екипаж со соодветно знаење?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6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6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A77488" w:rsidRPr="00F2455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77</w:t>
            </w:r>
          </w:p>
          <w:p w:rsidR="00A77488" w:rsidRPr="00FC6347" w:rsidRDefault="00A77488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496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бродарот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овозможув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а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 се изврши здравствен преглед на на членовите на екипажот на бродот?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6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6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A77488" w:rsidRPr="00F2455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D5130F">
              <w:rPr>
                <w:lang w:val="mk-MK"/>
              </w:rPr>
              <w:t>82</w:t>
            </w:r>
          </w:p>
          <w:p w:rsidR="00A77488" w:rsidRPr="00FC6347" w:rsidRDefault="00A77488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496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член на екипаж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бродска книшка или дозвола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за 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качување </w:t>
            </w:r>
            <w:r w:rsidR="00D5130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брод?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6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6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и </w:t>
            </w:r>
            <w:r>
              <w:rPr>
                <w:lang w:val="en-US"/>
              </w:rPr>
              <w:t>303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A77488" w:rsidRPr="00F2455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−Глоба од 5000 до 6000 евра за правно лице а 500 евра за одговорното лице во правното лице.                                                   −Глоба од 750 евра за трговец поединец а 500 евра на одговорно </w:t>
            </w:r>
            <w:r w:rsidRPr="00F24553">
              <w:rPr>
                <w:lang w:val="mk-MK"/>
              </w:rPr>
              <w:lastRenderedPageBreak/>
              <w:t>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98</w:t>
            </w:r>
          </w:p>
          <w:p w:rsidR="00A77488" w:rsidRPr="00FC6347" w:rsidRDefault="00A77488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1 </w:t>
            </w:r>
          </w:p>
        </w:tc>
        <w:tc>
          <w:tcPr>
            <w:tcW w:w="1496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брод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 впишан во регистар на бродови?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7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7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97" w:type="pct"/>
          </w:tcPr>
          <w:p w:rsid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 xml:space="preserve"> -а </w:t>
            </w:r>
            <w:r>
              <w:rPr>
                <w:lang w:val="en-US"/>
              </w:rPr>
              <w:t>303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A77488" w:rsidRPr="00F24553" w:rsidRDefault="00A77488" w:rsidP="00596A4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−Глоба од </w:t>
            </w:r>
            <w:r w:rsidR="00596A43">
              <w:rPr>
                <w:lang w:val="mk-MK"/>
              </w:rPr>
              <w:t>3000 до 4</w:t>
            </w:r>
            <w:r w:rsidRPr="00F24553">
              <w:rPr>
                <w:lang w:val="mk-MK"/>
              </w:rPr>
              <w:t xml:space="preserve">000 евра за правно лице а 500 евра за одговорното лице во правното лице.                                                   −Глоба од </w:t>
            </w:r>
            <w:r w:rsidR="00596A43">
              <w:rPr>
                <w:lang w:val="mk-MK"/>
              </w:rPr>
              <w:t>50</w:t>
            </w:r>
            <w:r w:rsidRPr="00F24553">
              <w:rPr>
                <w:lang w:val="mk-MK"/>
              </w:rPr>
              <w:t xml:space="preserve">0 евра за трговец поединец а </w:t>
            </w:r>
            <w:r w:rsidR="00596A43">
              <w:rPr>
                <w:lang w:val="mk-MK"/>
              </w:rPr>
              <w:t>4</w:t>
            </w:r>
            <w:r w:rsidRPr="00F24553">
              <w:rPr>
                <w:lang w:val="mk-MK"/>
              </w:rPr>
              <w:t>00 евра на одговорно 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A77488" w:rsidRPr="00BF6A54" w:rsidTr="00D5130F">
        <w:tc>
          <w:tcPr>
            <w:tcW w:w="447" w:type="pct"/>
          </w:tcPr>
          <w:p w:rsidR="00A77488" w:rsidRPr="00FC6347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13</w:t>
            </w:r>
          </w:p>
          <w:p w:rsidR="00A77488" w:rsidRPr="00FC6347" w:rsidRDefault="00A77488" w:rsidP="00FC634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1и 2</w:t>
            </w:r>
          </w:p>
        </w:tc>
        <w:tc>
          <w:tcPr>
            <w:tcW w:w="1496" w:type="pct"/>
          </w:tcPr>
          <w:p w:rsidR="00A77488" w:rsidRPr="00BF6A54" w:rsidRDefault="00CF2998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A77488"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пловен објект плови на дозволена одалеченост од брегот?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A77488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7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7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77488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A77488" w:rsidRPr="00A77488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</w:t>
            </w:r>
            <w:r>
              <w:rPr>
                <w:lang w:val="mk-MK"/>
              </w:rPr>
              <w:t xml:space="preserve">1 -а </w:t>
            </w:r>
            <w:r>
              <w:rPr>
                <w:lang w:val="en-US"/>
              </w:rPr>
              <w:t>303</w:t>
            </w:r>
            <w:r>
              <w:rPr>
                <w:lang w:val="mk-MK"/>
              </w:rPr>
              <w:t>-а</w:t>
            </w:r>
          </w:p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596A4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−Глоба од 3000 до 4000 евра за правно лице а 500 евра за одговорното лице во правното лице.               </w:t>
            </w:r>
          </w:p>
          <w:p w:rsidR="00A77488" w:rsidRPr="00F24553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 −Глоба од 500 евра за трговец 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A77488" w:rsidRPr="00BF6A54" w:rsidRDefault="00A77488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D5130F" w:rsidRPr="00BF6A54" w:rsidTr="00D5130F">
        <w:tc>
          <w:tcPr>
            <w:tcW w:w="447" w:type="pct"/>
          </w:tcPr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15</w:t>
            </w:r>
          </w:p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496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 по оджувањето на пиредбата во пропишан рок не ги острани ознаките,уредбите и предметите што биле поставени во врска со одржувањето на приредбата?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CF2998" w:rsidRPr="00CF2998" w:rsidRDefault="00D5130F" w:rsidP="00CF299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7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7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D5130F" w:rsidRPr="00CF2998" w:rsidRDefault="00CF2998" w:rsidP="00CF2998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497" w:type="pct"/>
          </w:tcPr>
          <w:p w:rsidR="00D5130F" w:rsidRPr="00F24553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>-а и</w:t>
            </w:r>
            <w:r>
              <w:rPr>
                <w:lang w:val="en-US"/>
              </w:rPr>
              <w:t xml:space="preserve"> 303</w:t>
            </w:r>
            <w:r>
              <w:rPr>
                <w:lang w:val="mk-MK"/>
              </w:rPr>
              <w:t>-а</w:t>
            </w:r>
          </w:p>
          <w:p w:rsidR="00D5130F" w:rsidRPr="00BF6A54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3000 до 4000 евра за правно лице а 500 евра за одговорното лице во правното лице.                                                   −Глоба од 500 евра за трговец 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D5130F" w:rsidRPr="00BF6A54" w:rsidTr="00D5130F">
        <w:tc>
          <w:tcPr>
            <w:tcW w:w="447" w:type="pct"/>
          </w:tcPr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51</w:t>
            </w:r>
          </w:p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3</w:t>
            </w:r>
          </w:p>
        </w:tc>
        <w:tc>
          <w:tcPr>
            <w:tcW w:w="1496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 бро</w:t>
            </w:r>
            <w:r w:rsidR="00596A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ски исправи и книги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ги води редовно и уредно?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596A43" w:rsidRPr="00596A43" w:rsidRDefault="00D5130F" w:rsidP="00596A43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7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7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D5130F" w:rsidRPr="00596A43" w:rsidRDefault="00596A43" w:rsidP="00596A43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497" w:type="pct"/>
          </w:tcPr>
          <w:p w:rsidR="00D5130F" w:rsidRPr="00F24553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>-а и</w:t>
            </w:r>
            <w:r>
              <w:rPr>
                <w:lang w:val="en-US"/>
              </w:rPr>
              <w:t xml:space="preserve"> 303</w:t>
            </w:r>
            <w:r>
              <w:rPr>
                <w:lang w:val="mk-MK"/>
              </w:rPr>
              <w:t>-а</w:t>
            </w:r>
          </w:p>
          <w:p w:rsidR="00D5130F" w:rsidRPr="00BF6A54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 xml:space="preserve">−Глоба од 3000 до 4000 евра за правно лице а 500 евра за одговорното лице во правното лице.                                                   −Глоба од 500 евра за трговец </w:t>
            </w:r>
            <w:r w:rsidRPr="00F24553">
              <w:rPr>
                <w:lang w:val="mk-MK"/>
              </w:rPr>
              <w:lastRenderedPageBreak/>
              <w:t>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D5130F" w:rsidRPr="00BF6A54" w:rsidTr="00D5130F">
        <w:tc>
          <w:tcPr>
            <w:tcW w:w="447" w:type="pct"/>
          </w:tcPr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51</w:t>
            </w:r>
          </w:p>
          <w:p w:rsidR="00D5130F" w:rsidRPr="00FC6347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3</w:t>
            </w:r>
          </w:p>
        </w:tc>
        <w:tc>
          <w:tcPr>
            <w:tcW w:w="1496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 броски исправи и книги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се наоѓаат на бродот и не се достапни за проверка?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596A43" w:rsidRPr="00596A43" w:rsidRDefault="00D5130F" w:rsidP="00596A43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7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7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D5130F" w:rsidRPr="00596A43" w:rsidRDefault="00596A43" w:rsidP="00596A4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497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>-а и</w:t>
            </w:r>
            <w:r>
              <w:rPr>
                <w:lang w:val="en-US"/>
              </w:rPr>
              <w:t xml:space="preserve"> 303</w:t>
            </w:r>
            <w:r>
              <w:rPr>
                <w:lang w:val="mk-MK"/>
              </w:rPr>
              <w:t>-а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3000 до 4000 евра за правно лице а 500 евра за одговорното лице во правното лице.                                                   −Глоба од 500 евра за трговец 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D5130F" w:rsidRPr="00BF6A54" w:rsidTr="00D5130F">
        <w:tc>
          <w:tcPr>
            <w:tcW w:w="447" w:type="pct"/>
          </w:tcPr>
          <w:p w:rsidR="00D5130F" w:rsidRPr="00A77488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68</w:t>
            </w:r>
          </w:p>
          <w:p w:rsidR="00D5130F" w:rsidRPr="00A77488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5</w:t>
            </w:r>
          </w:p>
        </w:tc>
        <w:tc>
          <w:tcPr>
            <w:tcW w:w="1496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 на видно место место </w:t>
            </w:r>
            <w:r w:rsidRPr="00F2455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истакнал регистарска ознака или име на чамецот?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33" w:type="pct"/>
            <w:vAlign w:val="center"/>
          </w:tcPr>
          <w:p w:rsidR="00596A43" w:rsidRPr="00596A43" w:rsidRDefault="00D5130F" w:rsidP="00596A43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68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68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D5130F" w:rsidRPr="00596A43" w:rsidRDefault="00596A43" w:rsidP="00596A43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497" w:type="pct"/>
          </w:tcPr>
          <w:p w:rsidR="00D5130F" w:rsidRPr="00F24553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>-а и</w:t>
            </w:r>
            <w:r>
              <w:rPr>
                <w:lang w:val="en-US"/>
              </w:rPr>
              <w:t xml:space="preserve"> 303</w:t>
            </w:r>
            <w:r>
              <w:rPr>
                <w:lang w:val="mk-MK"/>
              </w:rPr>
              <w:t>-а</w:t>
            </w:r>
          </w:p>
          <w:p w:rsidR="00D5130F" w:rsidRPr="00BF6A54" w:rsidRDefault="00D5130F" w:rsidP="00F2455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3000 до 4000 евра за правно лице а 500 евра за одговорното лице во правното лице.                                                   −Глоба од 500 евра за трговец 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D5130F" w:rsidRPr="00BF6A54" w:rsidTr="00D5130F">
        <w:tc>
          <w:tcPr>
            <w:tcW w:w="447" w:type="pct"/>
          </w:tcPr>
          <w:p w:rsidR="00D5130F" w:rsidRPr="00A77488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94</w:t>
            </w:r>
          </w:p>
          <w:p w:rsidR="00D5130F" w:rsidRPr="00A77488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496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 брод </w:t>
            </w:r>
            <w:r w:rsidRPr="00FC634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вее знаме на Република Севена Македонија?</w:t>
            </w:r>
          </w:p>
        </w:tc>
        <w:tc>
          <w:tcPr>
            <w:tcW w:w="533" w:type="pct"/>
            <w:vAlign w:val="center"/>
          </w:tcPr>
          <w:p w:rsidR="00596A43" w:rsidRPr="00596A43" w:rsidRDefault="00D5130F" w:rsidP="00596A43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83071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3071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D5130F" w:rsidRPr="00596A43" w:rsidRDefault="00596A43" w:rsidP="00596A4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497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301</w:t>
            </w:r>
            <w:r>
              <w:rPr>
                <w:lang w:val="mk-MK"/>
              </w:rPr>
              <w:t>-а и</w:t>
            </w:r>
            <w:r>
              <w:rPr>
                <w:lang w:val="en-US"/>
              </w:rPr>
              <w:t xml:space="preserve"> 303</w:t>
            </w:r>
            <w:r>
              <w:rPr>
                <w:lang w:val="mk-MK"/>
              </w:rPr>
              <w:t>-а</w:t>
            </w:r>
          </w:p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 xml:space="preserve">1 </w:t>
            </w:r>
            <w:r>
              <w:rPr>
                <w:lang w:val="mk-MK"/>
              </w:rPr>
              <w:t>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84" w:type="pct"/>
          </w:tcPr>
          <w:p w:rsidR="00D5130F" w:rsidRPr="00F24553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F24553">
              <w:rPr>
                <w:lang w:val="mk-MK"/>
              </w:rPr>
              <w:t>−Глоба од 3000 до 4000 евра за правно лице а 500 евра за одговорното лице во правното лице.                                                   −Глоба од 500 евра за трговец поединец а 400 евра на одговорно лице во трговецот поединец</w:t>
            </w:r>
          </w:p>
        </w:tc>
        <w:tc>
          <w:tcPr>
            <w:tcW w:w="743" w:type="pct"/>
          </w:tcPr>
          <w:p w:rsidR="00D5130F" w:rsidRPr="00BF6A54" w:rsidRDefault="00D5130F" w:rsidP="00BF581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C6164C" w:rsidRPr="00BF6A54" w:rsidRDefault="00FA567A" w:rsidP="00141867">
      <w:pPr>
        <w:shd w:val="clear" w:color="auto" w:fill="FFFFFF" w:themeFill="background1"/>
        <w:rPr>
          <w:lang w:val="mk-MK"/>
        </w:rPr>
      </w:pPr>
    </w:p>
    <w:sectPr w:rsidR="00C6164C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19CC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1FB7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6C8D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96A43"/>
    <w:rsid w:val="005A2ADF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A6D57"/>
    <w:rsid w:val="006D1CB4"/>
    <w:rsid w:val="006F1DE9"/>
    <w:rsid w:val="00700A38"/>
    <w:rsid w:val="00717EF6"/>
    <w:rsid w:val="0073174F"/>
    <w:rsid w:val="00757B99"/>
    <w:rsid w:val="00762AA2"/>
    <w:rsid w:val="00771098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7369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77488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2998"/>
    <w:rsid w:val="00CF66F8"/>
    <w:rsid w:val="00D1402A"/>
    <w:rsid w:val="00D33D50"/>
    <w:rsid w:val="00D5130F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24553"/>
    <w:rsid w:val="00F341F0"/>
    <w:rsid w:val="00F52393"/>
    <w:rsid w:val="00F62355"/>
    <w:rsid w:val="00F84101"/>
    <w:rsid w:val="00F84B9F"/>
    <w:rsid w:val="00F86081"/>
    <w:rsid w:val="00FA567A"/>
    <w:rsid w:val="00FB33EF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A09B-8A96-4D1D-B8A2-00A3808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2020-01-09T11:11:00Z</dcterms:created>
  <dcterms:modified xsi:type="dcterms:W3CDTF">2020-01-09T11:11:00Z</dcterms:modified>
</cp:coreProperties>
</file>